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E6" w:rsidRPr="00F66105" w:rsidRDefault="00B756E6" w:rsidP="00B756E6">
      <w:pPr>
        <w:pStyle w:val="ConsPlusNormal"/>
        <w:spacing w:line="192" w:lineRule="auto"/>
        <w:ind w:left="5670" w:firstLine="0"/>
        <w:outlineLvl w:val="1"/>
        <w:rPr>
          <w:sz w:val="28"/>
          <w:szCs w:val="28"/>
        </w:rPr>
      </w:pPr>
      <w:r w:rsidRPr="00F66105">
        <w:rPr>
          <w:sz w:val="28"/>
          <w:szCs w:val="28"/>
        </w:rPr>
        <w:t xml:space="preserve">Приложение </w:t>
      </w:r>
      <w:r w:rsidR="00590A65" w:rsidRPr="00F66105">
        <w:rPr>
          <w:sz w:val="28"/>
          <w:szCs w:val="28"/>
        </w:rPr>
        <w:t xml:space="preserve"> </w:t>
      </w:r>
      <w:r w:rsidR="00AB7A5F" w:rsidRPr="00F66105">
        <w:rPr>
          <w:sz w:val="28"/>
          <w:szCs w:val="28"/>
        </w:rPr>
        <w:t>1</w:t>
      </w:r>
    </w:p>
    <w:p w:rsidR="00B756E6" w:rsidRPr="00F66105" w:rsidRDefault="00B756E6" w:rsidP="00B756E6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Положению о </w:t>
      </w:r>
      <w:proofErr w:type="gramStart"/>
      <w:r w:rsidRPr="00F66105"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B756E6" w:rsidRPr="00F66105" w:rsidRDefault="00B756E6" w:rsidP="00B756E6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жилищном </w:t>
      </w:r>
      <w:proofErr w:type="gramStart"/>
      <w:r w:rsidRPr="00F66105">
        <w:rPr>
          <w:rFonts w:ascii="Times New Roman" w:hAnsi="Times New Roman"/>
          <w:sz w:val="28"/>
          <w:szCs w:val="28"/>
        </w:rPr>
        <w:t>контроле</w:t>
      </w:r>
      <w:proofErr w:type="gramEnd"/>
    </w:p>
    <w:p w:rsidR="00B756E6" w:rsidRPr="00F66105" w:rsidRDefault="00B756E6" w:rsidP="00B756E6">
      <w:pPr>
        <w:widowControl/>
        <w:ind w:left="5670"/>
        <w:rPr>
          <w:sz w:val="28"/>
          <w:szCs w:val="28"/>
          <w:shd w:val="clear" w:color="auto" w:fill="F1C100"/>
        </w:rPr>
      </w:pPr>
      <w:r w:rsidRPr="00F66105">
        <w:rPr>
          <w:rFonts w:ascii="Times New Roman" w:hAnsi="Times New Roman"/>
          <w:sz w:val="28"/>
          <w:szCs w:val="28"/>
        </w:rPr>
        <w:t xml:space="preserve">на территории </w:t>
      </w:r>
      <w:r w:rsidR="007844E5">
        <w:rPr>
          <w:rFonts w:ascii="Times New Roman" w:hAnsi="Times New Roman"/>
          <w:sz w:val="28"/>
          <w:szCs w:val="28"/>
        </w:rPr>
        <w:t>Гулькевичского городского поселения Гулькевичского района</w:t>
      </w:r>
    </w:p>
    <w:p w:rsidR="00721BCF" w:rsidRPr="00F66105" w:rsidRDefault="00721BCF" w:rsidP="005A794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B7A5F" w:rsidRPr="00F66105" w:rsidRDefault="00AB7A5F" w:rsidP="00AB7A5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44E5" w:rsidRDefault="005A7948" w:rsidP="007844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844E5">
        <w:rPr>
          <w:rFonts w:ascii="Times New Roman" w:hAnsi="Times New Roman"/>
          <w:b/>
          <w:sz w:val="28"/>
          <w:szCs w:val="28"/>
        </w:rPr>
        <w:t>К</w:t>
      </w:r>
      <w:r w:rsidR="007844E5">
        <w:rPr>
          <w:rFonts w:ascii="Times New Roman" w:hAnsi="Times New Roman"/>
          <w:b/>
          <w:sz w:val="28"/>
          <w:szCs w:val="28"/>
        </w:rPr>
        <w:t>РИТЕРИИ ОТНЕСЕНИЯ</w:t>
      </w:r>
      <w:r w:rsidRPr="007844E5">
        <w:rPr>
          <w:rFonts w:ascii="Times New Roman" w:hAnsi="Times New Roman"/>
          <w:b/>
          <w:sz w:val="28"/>
          <w:szCs w:val="28"/>
        </w:rPr>
        <w:t xml:space="preserve"> </w:t>
      </w:r>
    </w:p>
    <w:p w:rsidR="005A7948" w:rsidRPr="007844E5" w:rsidRDefault="005A7948" w:rsidP="007844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844E5">
        <w:rPr>
          <w:rFonts w:ascii="Times New Roman" w:hAnsi="Times New Roman"/>
          <w:b/>
          <w:sz w:val="28"/>
          <w:szCs w:val="28"/>
        </w:rPr>
        <w:t>объектов муниципального контроля к категориям риска причинения вреда (ущерба) охраняемым законом ценностям</w:t>
      </w:r>
    </w:p>
    <w:p w:rsidR="005A7948" w:rsidRPr="00F66105" w:rsidRDefault="005A7948" w:rsidP="00AB7A5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1101"/>
      <w:r w:rsidRPr="00F66105">
        <w:rPr>
          <w:rFonts w:ascii="Times New Roman" w:hAnsi="Times New Roman"/>
          <w:sz w:val="28"/>
          <w:szCs w:val="28"/>
        </w:rPr>
        <w:t>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требований, установленных жилищным законодательством Российской Федерации, законодательством Российской Федерации об энергосбережении и о повышении энергетической эффективности в отношении муниципального жилищного фонда (далее – муниципальный контроль), разделяется на группу тяжести «А» или «Б» (далее – группы тяжести).</w:t>
      </w:r>
    </w:p>
    <w:bookmarkEnd w:id="0"/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К группе тяжести «А» относится деятельность юридических лиц и индивидуальных предпринимателей по управлению многоквартирными домами, оказанию услуг и (или) выполнению работ по содержанию и ремонту общего имущества в многоквартирных домах в отношении многоквартирных домов, оборудованных лифтами и (или) централизованной системой газоснабжения, в том числе многоквартирных домов, в которых для производства услуг по горячему водоснабжению и (или) теплоснабжению используется газ.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В иных случаях деятельность контролируемых лиц относится к группе тяжести «Б».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С учетом оценки вероятности несоблюдения контролируемыми лицами обязательных требований, указанных в </w:t>
      </w:r>
      <w:hyperlink w:anchor="sub_1101" w:history="1">
        <w:r w:rsidRPr="00F66105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F66105">
        <w:rPr>
          <w:rFonts w:ascii="Times New Roman" w:hAnsi="Times New Roman"/>
          <w:sz w:val="28"/>
          <w:szCs w:val="28"/>
        </w:rPr>
        <w:t xml:space="preserve"> настоящего приложения, деятельность, подлежащая муниципальному контролю, разделяется на группу вероятности «1» или «2» (далее – группы вероятности).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6105">
        <w:rPr>
          <w:rFonts w:ascii="Times New Roman" w:hAnsi="Times New Roman"/>
          <w:sz w:val="28"/>
          <w:szCs w:val="28"/>
        </w:rPr>
        <w:t xml:space="preserve">К группе вероятности «1»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(ущерба) охраняемым законом ценностям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</w:t>
      </w:r>
      <w:hyperlink r:id="rId7" w:history="1">
        <w:r w:rsidRPr="00F66105">
          <w:rPr>
            <w:rFonts w:ascii="Times New Roman" w:hAnsi="Times New Roman"/>
            <w:sz w:val="28"/>
            <w:szCs w:val="28"/>
          </w:rPr>
          <w:t>статьями 7.21</w:t>
        </w:r>
        <w:proofErr w:type="gramEnd"/>
        <w:r w:rsidRPr="00F66105">
          <w:rPr>
            <w:rFonts w:ascii="Times New Roman" w:hAnsi="Times New Roman"/>
            <w:sz w:val="28"/>
            <w:szCs w:val="28"/>
          </w:rPr>
          <w:t xml:space="preserve"> – </w:t>
        </w:r>
        <w:proofErr w:type="gramStart"/>
        <w:r w:rsidRPr="00F66105">
          <w:rPr>
            <w:rFonts w:ascii="Times New Roman" w:hAnsi="Times New Roman"/>
            <w:sz w:val="28"/>
            <w:szCs w:val="28"/>
          </w:rPr>
          <w:t>7.23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F66105">
          <w:rPr>
            <w:rFonts w:ascii="Times New Roman" w:hAnsi="Times New Roman"/>
            <w:sz w:val="28"/>
            <w:szCs w:val="28"/>
          </w:rPr>
          <w:t>частью 1 статьи 7.23.2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F66105">
          <w:rPr>
            <w:rFonts w:ascii="Times New Roman" w:hAnsi="Times New Roman"/>
            <w:sz w:val="28"/>
            <w:szCs w:val="28"/>
          </w:rPr>
          <w:t>статьями 7.23.3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F66105">
          <w:rPr>
            <w:rFonts w:ascii="Times New Roman" w:hAnsi="Times New Roman"/>
            <w:sz w:val="28"/>
            <w:szCs w:val="28"/>
          </w:rPr>
          <w:t>9.5.1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F66105">
          <w:rPr>
            <w:rFonts w:ascii="Times New Roman" w:hAnsi="Times New Roman"/>
            <w:sz w:val="28"/>
            <w:szCs w:val="28"/>
          </w:rPr>
          <w:t>статьей 9.13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фонда), </w:t>
      </w:r>
      <w:hyperlink r:id="rId12" w:history="1">
        <w:r w:rsidRPr="00F66105">
          <w:rPr>
            <w:rFonts w:ascii="Times New Roman" w:hAnsi="Times New Roman"/>
            <w:sz w:val="28"/>
            <w:szCs w:val="28"/>
          </w:rPr>
          <w:t>частями 4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F66105">
          <w:rPr>
            <w:rFonts w:ascii="Times New Roman" w:hAnsi="Times New Roman"/>
            <w:sz w:val="28"/>
            <w:szCs w:val="28"/>
          </w:rPr>
          <w:t>5</w:t>
        </w:r>
      </w:hyperlink>
      <w:r w:rsidRPr="00F66105">
        <w:rPr>
          <w:rFonts w:ascii="Times New Roman" w:hAnsi="Times New Roman"/>
          <w:sz w:val="28"/>
          <w:szCs w:val="28"/>
        </w:rPr>
        <w:t xml:space="preserve"> и </w:t>
      </w:r>
      <w:hyperlink r:id="rId14" w:history="1">
        <w:r w:rsidRPr="00F66105">
          <w:rPr>
            <w:rFonts w:ascii="Times New Roman" w:hAnsi="Times New Roman"/>
            <w:sz w:val="28"/>
            <w:szCs w:val="28"/>
          </w:rPr>
          <w:t>частью 12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(в части коллективных (</w:t>
      </w:r>
      <w:proofErr w:type="spellStart"/>
      <w:r w:rsidRPr="00F66105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F66105">
        <w:rPr>
          <w:rFonts w:ascii="Times New Roman" w:hAnsi="Times New Roman"/>
          <w:sz w:val="28"/>
          <w:szCs w:val="28"/>
        </w:rPr>
        <w:t xml:space="preserve">), индивидуальных и общих (для коммунальных квартир) приборов учета </w:t>
      </w:r>
      <w:r w:rsidRPr="00F66105">
        <w:rPr>
          <w:rFonts w:ascii="Times New Roman" w:hAnsi="Times New Roman"/>
          <w:sz w:val="28"/>
          <w:szCs w:val="28"/>
        </w:rPr>
        <w:lastRenderedPageBreak/>
        <w:t xml:space="preserve">используемых энергетических ресурсов в многоквартирных домах, жилых домах) статьи 9.16, </w:t>
      </w:r>
      <w:hyperlink r:id="rId15" w:history="1">
        <w:r w:rsidRPr="00F66105">
          <w:rPr>
            <w:rFonts w:ascii="Times New Roman" w:hAnsi="Times New Roman"/>
            <w:sz w:val="28"/>
            <w:szCs w:val="28"/>
          </w:rPr>
          <w:t>частями 1 – 4 статьи 9.23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Pr="00F66105">
          <w:rPr>
            <w:rFonts w:ascii="Times New Roman" w:hAnsi="Times New Roman"/>
            <w:sz w:val="28"/>
            <w:szCs w:val="28"/>
          </w:rPr>
          <w:t>частью 1 статьи</w:t>
        </w:r>
        <w:proofErr w:type="gramEnd"/>
        <w:r w:rsidRPr="00F66105">
          <w:rPr>
            <w:rFonts w:ascii="Times New Roman" w:hAnsi="Times New Roman"/>
            <w:sz w:val="28"/>
            <w:szCs w:val="28"/>
          </w:rPr>
          <w:t xml:space="preserve"> 13.19.2</w:t>
        </w:r>
      </w:hyperlink>
      <w:bookmarkStart w:id="1" w:name="_GoBack"/>
      <w:bookmarkEnd w:id="1"/>
      <w:r w:rsidRPr="00F66105">
        <w:rPr>
          <w:rFonts w:ascii="Times New Roman" w:hAnsi="Times New Roman"/>
          <w:sz w:val="28"/>
          <w:szCs w:val="28"/>
        </w:rPr>
        <w:t>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Кодекса Российской Федерации об административных правонарушениях.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группе вероятности «2» относится деятельность контролируемых лиц, у 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требований, указанных в </w:t>
      </w:r>
      <w:hyperlink w:anchor="sub_1101" w:history="1">
        <w:r w:rsidRPr="00F66105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F66105">
        <w:rPr>
          <w:rFonts w:ascii="Times New Roman" w:hAnsi="Times New Roman"/>
          <w:sz w:val="28"/>
          <w:szCs w:val="28"/>
        </w:rPr>
        <w:t xml:space="preserve"> настоящего приложения.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Отнесение деятельности контролируемого лица к определенной категории риска основывается на соотнесении группы тяжести и группы вероятности.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04"/>
        <w:gridCol w:w="3349"/>
        <w:gridCol w:w="3245"/>
      </w:tblGrid>
      <w:tr w:rsidR="005A7948" w:rsidRPr="00F66105" w:rsidTr="00721BCF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2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Категория риска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2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Группа тяжести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2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Группа вероятности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Умеренный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05DB1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844E5" w:rsidRDefault="007844E5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D19BF">
        <w:rPr>
          <w:rFonts w:ascii="Times New Roman" w:hAnsi="Times New Roman"/>
          <w:color w:val="auto"/>
          <w:sz w:val="28"/>
          <w:szCs w:val="28"/>
        </w:rPr>
        <w:t xml:space="preserve">Заместитель главы </w:t>
      </w: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Гулькевичского городского поселения</w:t>
      </w: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Гулькевичского района, </w:t>
      </w: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 xml:space="preserve">начальник управления жилищно-коммунального </w:t>
      </w:r>
    </w:p>
    <w:p w:rsidR="007844E5" w:rsidRPr="00F66105" w:rsidRDefault="007844E5" w:rsidP="007844E5">
      <w:pPr>
        <w:widowControl/>
        <w:autoSpaceDE w:val="0"/>
        <w:autoSpaceDN w:val="0"/>
        <w:adjustRightInd w:val="0"/>
        <w:ind w:right="-1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>и дорожно-транспортного хозяйства</w:t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  <w:t xml:space="preserve">         М.В. Мурыгина</w:t>
      </w:r>
    </w:p>
    <w:p w:rsidR="007844E5" w:rsidRPr="00F66105" w:rsidRDefault="007844E5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A7948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P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45D3" w:rsidRDefault="000545D3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45D3" w:rsidRPr="00F66105" w:rsidRDefault="000545D3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A7948" w:rsidRPr="00F66105" w:rsidSect="00161768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841" w:rsidRDefault="00670841" w:rsidP="00344A7E">
      <w:r>
        <w:separator/>
      </w:r>
    </w:p>
  </w:endnote>
  <w:endnote w:type="continuationSeparator" w:id="0">
    <w:p w:rsidR="00670841" w:rsidRDefault="00670841" w:rsidP="003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841" w:rsidRDefault="00670841" w:rsidP="00344A7E">
      <w:r>
        <w:separator/>
      </w:r>
    </w:p>
  </w:footnote>
  <w:footnote w:type="continuationSeparator" w:id="0">
    <w:p w:rsidR="00670841" w:rsidRDefault="00670841" w:rsidP="003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072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61768" w:rsidRPr="00241E5F" w:rsidRDefault="00561009">
        <w:pPr>
          <w:pStyle w:val="ad"/>
          <w:jc w:val="center"/>
          <w:rPr>
            <w:rFonts w:ascii="Times New Roman" w:hAnsi="Times New Roman"/>
            <w:color w:val="auto"/>
            <w:sz w:val="28"/>
            <w:szCs w:val="28"/>
          </w:rPr>
        </w:pPr>
        <w:r w:rsidRPr="00241E5F">
          <w:rPr>
            <w:rFonts w:ascii="Times New Roman" w:hAnsi="Times New Roman"/>
            <w:sz w:val="28"/>
            <w:szCs w:val="28"/>
          </w:rPr>
          <w:fldChar w:fldCharType="begin"/>
        </w:r>
        <w:r w:rsidR="00EC676C" w:rsidRPr="00241E5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41E5F">
          <w:rPr>
            <w:rFonts w:ascii="Times New Roman" w:hAnsi="Times New Roman"/>
            <w:sz w:val="28"/>
            <w:szCs w:val="28"/>
          </w:rPr>
          <w:fldChar w:fldCharType="separate"/>
        </w:r>
        <w:r w:rsidR="007844E5">
          <w:rPr>
            <w:rFonts w:ascii="Times New Roman" w:hAnsi="Times New Roman"/>
            <w:noProof/>
            <w:sz w:val="28"/>
            <w:szCs w:val="28"/>
          </w:rPr>
          <w:t>2</w:t>
        </w:r>
        <w:r w:rsidRPr="00241E5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B3259"/>
    <w:rsid w:val="00006627"/>
    <w:rsid w:val="00015278"/>
    <w:rsid w:val="00015366"/>
    <w:rsid w:val="00026130"/>
    <w:rsid w:val="00032280"/>
    <w:rsid w:val="000403B7"/>
    <w:rsid w:val="0004168A"/>
    <w:rsid w:val="00044CC0"/>
    <w:rsid w:val="000545D3"/>
    <w:rsid w:val="000574BA"/>
    <w:rsid w:val="0006592C"/>
    <w:rsid w:val="000719D5"/>
    <w:rsid w:val="00080E0E"/>
    <w:rsid w:val="00081D62"/>
    <w:rsid w:val="000937F0"/>
    <w:rsid w:val="000A0F38"/>
    <w:rsid w:val="000B36A4"/>
    <w:rsid w:val="000B72E1"/>
    <w:rsid w:val="000C47EB"/>
    <w:rsid w:val="000C5433"/>
    <w:rsid w:val="000E4A31"/>
    <w:rsid w:val="000F2F1F"/>
    <w:rsid w:val="000F6E7D"/>
    <w:rsid w:val="00103900"/>
    <w:rsid w:val="001067B8"/>
    <w:rsid w:val="00106C15"/>
    <w:rsid w:val="001227A8"/>
    <w:rsid w:val="00127276"/>
    <w:rsid w:val="00130B69"/>
    <w:rsid w:val="00142392"/>
    <w:rsid w:val="001447BB"/>
    <w:rsid w:val="0015724C"/>
    <w:rsid w:val="00157885"/>
    <w:rsid w:val="00157B8E"/>
    <w:rsid w:val="00161768"/>
    <w:rsid w:val="00161ADE"/>
    <w:rsid w:val="00167069"/>
    <w:rsid w:val="001671BC"/>
    <w:rsid w:val="00183B08"/>
    <w:rsid w:val="00194FEC"/>
    <w:rsid w:val="0019705D"/>
    <w:rsid w:val="001A4C65"/>
    <w:rsid w:val="001B3259"/>
    <w:rsid w:val="001B3EAA"/>
    <w:rsid w:val="001B4D69"/>
    <w:rsid w:val="001B6B31"/>
    <w:rsid w:val="001C45F9"/>
    <w:rsid w:val="001D5A84"/>
    <w:rsid w:val="001D66DA"/>
    <w:rsid w:val="001E0BC1"/>
    <w:rsid w:val="001E5C72"/>
    <w:rsid w:val="001F28DD"/>
    <w:rsid w:val="00201D73"/>
    <w:rsid w:val="0023686A"/>
    <w:rsid w:val="00241E5F"/>
    <w:rsid w:val="00243E1C"/>
    <w:rsid w:val="00244A17"/>
    <w:rsid w:val="00250147"/>
    <w:rsid w:val="0025525A"/>
    <w:rsid w:val="00260088"/>
    <w:rsid w:val="00262978"/>
    <w:rsid w:val="00267C88"/>
    <w:rsid w:val="00270766"/>
    <w:rsid w:val="00272786"/>
    <w:rsid w:val="00272C6B"/>
    <w:rsid w:val="0027319D"/>
    <w:rsid w:val="0028573B"/>
    <w:rsid w:val="002872EB"/>
    <w:rsid w:val="002A0203"/>
    <w:rsid w:val="002B4514"/>
    <w:rsid w:val="002B5FC5"/>
    <w:rsid w:val="002D4966"/>
    <w:rsid w:val="002E0AF8"/>
    <w:rsid w:val="002E0DDF"/>
    <w:rsid w:val="002E3223"/>
    <w:rsid w:val="00304F2C"/>
    <w:rsid w:val="00312735"/>
    <w:rsid w:val="00323BB8"/>
    <w:rsid w:val="00344A7E"/>
    <w:rsid w:val="00356B61"/>
    <w:rsid w:val="0036012D"/>
    <w:rsid w:val="003647CB"/>
    <w:rsid w:val="003666EF"/>
    <w:rsid w:val="003A08FD"/>
    <w:rsid w:val="003E238A"/>
    <w:rsid w:val="003E3BB1"/>
    <w:rsid w:val="003E4EE8"/>
    <w:rsid w:val="003F5A08"/>
    <w:rsid w:val="004028BB"/>
    <w:rsid w:val="00412982"/>
    <w:rsid w:val="00416549"/>
    <w:rsid w:val="004179FF"/>
    <w:rsid w:val="00442A1B"/>
    <w:rsid w:val="00461470"/>
    <w:rsid w:val="004711DE"/>
    <w:rsid w:val="00477807"/>
    <w:rsid w:val="004864F0"/>
    <w:rsid w:val="00492D84"/>
    <w:rsid w:val="00493CB0"/>
    <w:rsid w:val="004A4893"/>
    <w:rsid w:val="004B4C7B"/>
    <w:rsid w:val="004D030B"/>
    <w:rsid w:val="004E73A2"/>
    <w:rsid w:val="004F6C83"/>
    <w:rsid w:val="00512B7C"/>
    <w:rsid w:val="00520B80"/>
    <w:rsid w:val="00521874"/>
    <w:rsid w:val="00521E18"/>
    <w:rsid w:val="00523534"/>
    <w:rsid w:val="005243CA"/>
    <w:rsid w:val="005259FB"/>
    <w:rsid w:val="005322A8"/>
    <w:rsid w:val="0054612E"/>
    <w:rsid w:val="005466D2"/>
    <w:rsid w:val="00552FD2"/>
    <w:rsid w:val="00553711"/>
    <w:rsid w:val="00555B5C"/>
    <w:rsid w:val="00561009"/>
    <w:rsid w:val="00563F69"/>
    <w:rsid w:val="00565161"/>
    <w:rsid w:val="00565EA8"/>
    <w:rsid w:val="00581292"/>
    <w:rsid w:val="005831E6"/>
    <w:rsid w:val="00586271"/>
    <w:rsid w:val="00590A65"/>
    <w:rsid w:val="00593361"/>
    <w:rsid w:val="00595104"/>
    <w:rsid w:val="005A347F"/>
    <w:rsid w:val="005A427D"/>
    <w:rsid w:val="005A62F7"/>
    <w:rsid w:val="005A7948"/>
    <w:rsid w:val="005A7BB5"/>
    <w:rsid w:val="005B7F7E"/>
    <w:rsid w:val="005C12D5"/>
    <w:rsid w:val="005C26AB"/>
    <w:rsid w:val="005D591C"/>
    <w:rsid w:val="005E16F5"/>
    <w:rsid w:val="005F1AD6"/>
    <w:rsid w:val="006009EA"/>
    <w:rsid w:val="006231DB"/>
    <w:rsid w:val="00625825"/>
    <w:rsid w:val="00627DCF"/>
    <w:rsid w:val="00645098"/>
    <w:rsid w:val="006452A3"/>
    <w:rsid w:val="0064727E"/>
    <w:rsid w:val="00654F34"/>
    <w:rsid w:val="006658E5"/>
    <w:rsid w:val="00670841"/>
    <w:rsid w:val="006931A6"/>
    <w:rsid w:val="00693CAA"/>
    <w:rsid w:val="006B10F9"/>
    <w:rsid w:val="006C0A9C"/>
    <w:rsid w:val="006C685F"/>
    <w:rsid w:val="006C79EA"/>
    <w:rsid w:val="006E4D9A"/>
    <w:rsid w:val="006E5A38"/>
    <w:rsid w:val="006F60C8"/>
    <w:rsid w:val="00705637"/>
    <w:rsid w:val="00705DB1"/>
    <w:rsid w:val="00721BCF"/>
    <w:rsid w:val="007242F1"/>
    <w:rsid w:val="00734D0E"/>
    <w:rsid w:val="007350F3"/>
    <w:rsid w:val="00742358"/>
    <w:rsid w:val="0075777D"/>
    <w:rsid w:val="00765478"/>
    <w:rsid w:val="007844E5"/>
    <w:rsid w:val="00790A5D"/>
    <w:rsid w:val="007A7599"/>
    <w:rsid w:val="007B2234"/>
    <w:rsid w:val="007B256F"/>
    <w:rsid w:val="007C1D58"/>
    <w:rsid w:val="007C58AC"/>
    <w:rsid w:val="007E2B4B"/>
    <w:rsid w:val="007E4F78"/>
    <w:rsid w:val="007E62A0"/>
    <w:rsid w:val="007E7BA9"/>
    <w:rsid w:val="00804F25"/>
    <w:rsid w:val="008058CD"/>
    <w:rsid w:val="008070E8"/>
    <w:rsid w:val="00824800"/>
    <w:rsid w:val="00824AB8"/>
    <w:rsid w:val="00827CAB"/>
    <w:rsid w:val="00857A43"/>
    <w:rsid w:val="00861C2B"/>
    <w:rsid w:val="008638BA"/>
    <w:rsid w:val="00863B6C"/>
    <w:rsid w:val="008701E9"/>
    <w:rsid w:val="008722FF"/>
    <w:rsid w:val="00875551"/>
    <w:rsid w:val="00877732"/>
    <w:rsid w:val="00882DBB"/>
    <w:rsid w:val="00893D3A"/>
    <w:rsid w:val="00894138"/>
    <w:rsid w:val="008969F4"/>
    <w:rsid w:val="008A192F"/>
    <w:rsid w:val="008A3578"/>
    <w:rsid w:val="008B13BE"/>
    <w:rsid w:val="008C4637"/>
    <w:rsid w:val="008D353B"/>
    <w:rsid w:val="008E656E"/>
    <w:rsid w:val="008F3A29"/>
    <w:rsid w:val="008F75DF"/>
    <w:rsid w:val="00927B3D"/>
    <w:rsid w:val="009363E0"/>
    <w:rsid w:val="009417A0"/>
    <w:rsid w:val="009441B1"/>
    <w:rsid w:val="0094455A"/>
    <w:rsid w:val="00944659"/>
    <w:rsid w:val="00945E18"/>
    <w:rsid w:val="00947103"/>
    <w:rsid w:val="00952A29"/>
    <w:rsid w:val="009655E0"/>
    <w:rsid w:val="0097145B"/>
    <w:rsid w:val="00974A1B"/>
    <w:rsid w:val="0097737C"/>
    <w:rsid w:val="009778AB"/>
    <w:rsid w:val="009830A5"/>
    <w:rsid w:val="009A4A02"/>
    <w:rsid w:val="009B0AE9"/>
    <w:rsid w:val="009B28CF"/>
    <w:rsid w:val="009B4937"/>
    <w:rsid w:val="009C2563"/>
    <w:rsid w:val="009D4077"/>
    <w:rsid w:val="009F2E5E"/>
    <w:rsid w:val="00A0053B"/>
    <w:rsid w:val="00A033B9"/>
    <w:rsid w:val="00A0601B"/>
    <w:rsid w:val="00A43250"/>
    <w:rsid w:val="00A45909"/>
    <w:rsid w:val="00A63121"/>
    <w:rsid w:val="00A8056B"/>
    <w:rsid w:val="00A83082"/>
    <w:rsid w:val="00A93E4C"/>
    <w:rsid w:val="00A94D4B"/>
    <w:rsid w:val="00AA5C5B"/>
    <w:rsid w:val="00AB0185"/>
    <w:rsid w:val="00AB6284"/>
    <w:rsid w:val="00AB7A5F"/>
    <w:rsid w:val="00AC3782"/>
    <w:rsid w:val="00AD7CE4"/>
    <w:rsid w:val="00AE584D"/>
    <w:rsid w:val="00AE5C55"/>
    <w:rsid w:val="00B013DA"/>
    <w:rsid w:val="00B20DBF"/>
    <w:rsid w:val="00B238B8"/>
    <w:rsid w:val="00B40D8D"/>
    <w:rsid w:val="00B52013"/>
    <w:rsid w:val="00B5395F"/>
    <w:rsid w:val="00B546E7"/>
    <w:rsid w:val="00B57D17"/>
    <w:rsid w:val="00B756E6"/>
    <w:rsid w:val="00B76DED"/>
    <w:rsid w:val="00B77F99"/>
    <w:rsid w:val="00B81D91"/>
    <w:rsid w:val="00B82FB9"/>
    <w:rsid w:val="00B86ABF"/>
    <w:rsid w:val="00B96FAD"/>
    <w:rsid w:val="00BA37EE"/>
    <w:rsid w:val="00BA3A7F"/>
    <w:rsid w:val="00BB12FD"/>
    <w:rsid w:val="00BB3024"/>
    <w:rsid w:val="00BB73E1"/>
    <w:rsid w:val="00BC262C"/>
    <w:rsid w:val="00BC6298"/>
    <w:rsid w:val="00BC6BFA"/>
    <w:rsid w:val="00BC6E69"/>
    <w:rsid w:val="00BF4786"/>
    <w:rsid w:val="00C0037C"/>
    <w:rsid w:val="00C211D0"/>
    <w:rsid w:val="00C2349D"/>
    <w:rsid w:val="00C30BBF"/>
    <w:rsid w:val="00C32C5E"/>
    <w:rsid w:val="00C4578E"/>
    <w:rsid w:val="00C602AA"/>
    <w:rsid w:val="00C97C4E"/>
    <w:rsid w:val="00CA3E53"/>
    <w:rsid w:val="00CC4A46"/>
    <w:rsid w:val="00CC4C6A"/>
    <w:rsid w:val="00CC6690"/>
    <w:rsid w:val="00CD1263"/>
    <w:rsid w:val="00CD55CD"/>
    <w:rsid w:val="00CD7A17"/>
    <w:rsid w:val="00CE25FD"/>
    <w:rsid w:val="00D03224"/>
    <w:rsid w:val="00D114C7"/>
    <w:rsid w:val="00D214CD"/>
    <w:rsid w:val="00D2592D"/>
    <w:rsid w:val="00D35A73"/>
    <w:rsid w:val="00D406E9"/>
    <w:rsid w:val="00D47329"/>
    <w:rsid w:val="00D47FCC"/>
    <w:rsid w:val="00D61AC5"/>
    <w:rsid w:val="00D652D6"/>
    <w:rsid w:val="00D737E5"/>
    <w:rsid w:val="00D83F13"/>
    <w:rsid w:val="00D86275"/>
    <w:rsid w:val="00DB23AA"/>
    <w:rsid w:val="00DB7216"/>
    <w:rsid w:val="00DC6F38"/>
    <w:rsid w:val="00DD1391"/>
    <w:rsid w:val="00DD4ED7"/>
    <w:rsid w:val="00DD7B72"/>
    <w:rsid w:val="00DE52FF"/>
    <w:rsid w:val="00DE5DF9"/>
    <w:rsid w:val="00DF160C"/>
    <w:rsid w:val="00E01554"/>
    <w:rsid w:val="00E1104C"/>
    <w:rsid w:val="00E11E6F"/>
    <w:rsid w:val="00E141FB"/>
    <w:rsid w:val="00E232B3"/>
    <w:rsid w:val="00E3194B"/>
    <w:rsid w:val="00E54D87"/>
    <w:rsid w:val="00E620D0"/>
    <w:rsid w:val="00E640E2"/>
    <w:rsid w:val="00E716B0"/>
    <w:rsid w:val="00E770B5"/>
    <w:rsid w:val="00E824E9"/>
    <w:rsid w:val="00E945E1"/>
    <w:rsid w:val="00E96A09"/>
    <w:rsid w:val="00EA04AB"/>
    <w:rsid w:val="00EA13BB"/>
    <w:rsid w:val="00EC10EF"/>
    <w:rsid w:val="00EC66D8"/>
    <w:rsid w:val="00EC676C"/>
    <w:rsid w:val="00ED4FE2"/>
    <w:rsid w:val="00EE0364"/>
    <w:rsid w:val="00EE7D10"/>
    <w:rsid w:val="00EF216A"/>
    <w:rsid w:val="00F02E10"/>
    <w:rsid w:val="00F17A45"/>
    <w:rsid w:val="00F17AA6"/>
    <w:rsid w:val="00F31767"/>
    <w:rsid w:val="00F3735B"/>
    <w:rsid w:val="00F63A4A"/>
    <w:rsid w:val="00F66105"/>
    <w:rsid w:val="00F94BC8"/>
    <w:rsid w:val="00FB629F"/>
    <w:rsid w:val="00FD40A1"/>
    <w:rsid w:val="00FE3B14"/>
    <w:rsid w:val="00FE5C38"/>
    <w:rsid w:val="00FE7A83"/>
    <w:rsid w:val="00FF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B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04C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1B32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B32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rsid w:val="001B3259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1B325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1B32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Title1">
    <w:name w:val="ConsPlusTitle1"/>
    <w:link w:val="ConsPlusTitle"/>
    <w:locked/>
    <w:rsid w:val="001B3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1D66DA"/>
    <w:rPr>
      <w:color w:val="106BBE"/>
    </w:rPr>
  </w:style>
  <w:style w:type="paragraph" w:styleId="a6">
    <w:name w:val="Normal (Web)"/>
    <w:basedOn w:val="a"/>
    <w:uiPriority w:val="99"/>
    <w:semiHidden/>
    <w:unhideWhenUsed/>
    <w:rsid w:val="006F60C8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1104C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Знак сноски1"/>
    <w:basedOn w:val="a"/>
    <w:link w:val="a7"/>
    <w:uiPriority w:val="99"/>
    <w:rsid w:val="00824800"/>
    <w:pPr>
      <w:widowControl/>
      <w:spacing w:after="200" w:line="276" w:lineRule="auto"/>
    </w:pPr>
    <w:rPr>
      <w:rFonts w:ascii="Calibri" w:hAnsi="Calibri"/>
      <w:color w:val="auto"/>
      <w:vertAlign w:val="superscript"/>
    </w:rPr>
  </w:style>
  <w:style w:type="character" w:styleId="a7">
    <w:name w:val="footnote reference"/>
    <w:link w:val="11"/>
    <w:uiPriority w:val="99"/>
    <w:rsid w:val="00824800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48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8248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756E6"/>
    <w:pPr>
      <w:widowControl/>
    </w:pPr>
    <w:rPr>
      <w:rFonts w:ascii="Courier New" w:hAnsi="Courier New"/>
      <w:color w:val="auto"/>
    </w:rPr>
  </w:style>
  <w:style w:type="character" w:customStyle="1" w:styleId="a9">
    <w:name w:val="Текст Знак"/>
    <w:basedOn w:val="a0"/>
    <w:link w:val="a8"/>
    <w:rsid w:val="00B756E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Комментарий"/>
    <w:basedOn w:val="a"/>
    <w:next w:val="a"/>
    <w:uiPriority w:val="99"/>
    <w:rsid w:val="00B40D8D"/>
    <w:pPr>
      <w:widowControl/>
      <w:autoSpaceDE w:val="0"/>
      <w:autoSpaceDN w:val="0"/>
      <w:adjustRightInd w:val="0"/>
      <w:spacing w:before="75"/>
      <w:ind w:left="170"/>
      <w:jc w:val="both"/>
    </w:pPr>
    <w:rPr>
      <w:rFonts w:eastAsiaTheme="minorHAns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B40D8D"/>
    <w:rPr>
      <w:i/>
      <w:iCs/>
    </w:rPr>
  </w:style>
  <w:style w:type="character" w:styleId="ac">
    <w:name w:val="line number"/>
    <w:basedOn w:val="a0"/>
    <w:uiPriority w:val="99"/>
    <w:semiHidden/>
    <w:unhideWhenUsed/>
    <w:rsid w:val="00344A7E"/>
  </w:style>
  <w:style w:type="paragraph" w:styleId="ad">
    <w:name w:val="header"/>
    <w:basedOn w:val="a"/>
    <w:link w:val="ae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9510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510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723201" TargetMode="External"/><Relationship Id="rId13" Type="http://schemas.openxmlformats.org/officeDocument/2006/relationships/hyperlink" Target="garantF1://12025267.9160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25267.721" TargetMode="External"/><Relationship Id="rId12" Type="http://schemas.openxmlformats.org/officeDocument/2006/relationships/hyperlink" Target="garantF1://12025267.9160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25267.13192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25267.913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25267.9231" TargetMode="External"/><Relationship Id="rId10" Type="http://schemas.openxmlformats.org/officeDocument/2006/relationships/hyperlink" Target="garantF1://12025267.9510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7233" TargetMode="External"/><Relationship Id="rId14" Type="http://schemas.openxmlformats.org/officeDocument/2006/relationships/hyperlink" Target="garantF1://12025267.916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705D7-46E0-4621-B6C5-E0658159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Kudrina</dc:creator>
  <cp:lastModifiedBy>Urist</cp:lastModifiedBy>
  <cp:revision>12</cp:revision>
  <cp:lastPrinted>2025-04-02T06:44:00Z</cp:lastPrinted>
  <dcterms:created xsi:type="dcterms:W3CDTF">2021-12-07T11:31:00Z</dcterms:created>
  <dcterms:modified xsi:type="dcterms:W3CDTF">2025-10-17T07:37:00Z</dcterms:modified>
</cp:coreProperties>
</file>